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7268" w14:textId="77777777" w:rsidR="00FC6B8D" w:rsidRDefault="00FC6B8D" w:rsidP="004B4112">
      <w:pPr>
        <w:pStyle w:val="a8"/>
        <w:spacing w:before="240" w:beforeAutospacing="0" w:after="240" w:afterAutospacing="0"/>
        <w:ind w:right="-185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 wp14:anchorId="327B4477" wp14:editId="5E45F682">
            <wp:extent cx="5783580" cy="15112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72" cy="1522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BA53BCB" w14:textId="3D0ED04A" w:rsidR="004B4112" w:rsidRDefault="004B4112" w:rsidP="004B4112">
      <w:pPr>
        <w:pStyle w:val="a8"/>
        <w:spacing w:before="240" w:beforeAutospacing="0" w:after="240" w:afterAutospacing="0"/>
        <w:ind w:right="-185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Каждый школьник России сможет начать свой путь в науке вместе с Неделей высоких технологий и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технопредпринимательства</w:t>
      </w:r>
      <w:proofErr w:type="spellEnd"/>
    </w:p>
    <w:p w14:paraId="4CF3B5DC" w14:textId="0B6EDA09" w:rsidR="004B4112" w:rsidRDefault="004B4112" w:rsidP="004B4112">
      <w:pPr>
        <w:pStyle w:val="a8"/>
        <w:spacing w:before="240" w:beforeAutospacing="0" w:after="240" w:afterAutospacing="0"/>
        <w:ind w:right="-185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17 марта 2025 года стартует всероссийская XIV Неделя высоких технологий и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технопредпринимательства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(Неделя) — масштабное сетевое событие для школьников, студентов, педагогов, представителей бизнеса и всех, кто интересуется наукой и инновациями. В этом году Неделя объединит свыше 2 200 событий на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200 площадках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в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79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регионах России, а каждый из дней будет посвящен ключевым направлениям технологического развития страны</w:t>
      </w:r>
    </w:p>
    <w:p w14:paraId="3C948DF7" w14:textId="4C900B71" w:rsidR="004B4112" w:rsidRDefault="004B4112" w:rsidP="00126143">
      <w:pPr>
        <w:pStyle w:val="a8"/>
        <w:spacing w:before="240" w:beforeAutospacing="0" w:after="240" w:afterAutospacing="0"/>
        <w:ind w:right="-185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Проект включен в программу Десятилетия науки и технологий в России. Титульным партнером недели выступила компания «ЕВРАЗ». Главными партнерами стали </w:t>
      </w:r>
      <w:r w:rsidR="00126143" w:rsidRPr="00126143">
        <w:rPr>
          <w:rFonts w:ascii="Arial" w:hAnsi="Arial" w:cs="Arial"/>
          <w:color w:val="000000"/>
          <w:sz w:val="20"/>
          <w:szCs w:val="20"/>
        </w:rPr>
        <w:t>Фонд инфраструктурных и о</w:t>
      </w:r>
      <w:r w:rsidR="00126143">
        <w:rPr>
          <w:rFonts w:ascii="Arial" w:hAnsi="Arial" w:cs="Arial"/>
          <w:color w:val="000000"/>
          <w:sz w:val="20"/>
          <w:szCs w:val="20"/>
        </w:rPr>
        <w:t>бразовательных программ Группы «РОСНАНО»</w:t>
      </w:r>
      <w:r>
        <w:rPr>
          <w:rFonts w:ascii="Arial" w:hAnsi="Arial" w:cs="Arial"/>
          <w:color w:val="000000"/>
          <w:sz w:val="20"/>
          <w:szCs w:val="20"/>
        </w:rPr>
        <w:t>, Благотворительный фонд Сбербанка «Вклад в будущее», Государственная корпорация по атомной энергии «Росатом», Государственная корпорация «Роскосмос», ПАО «РусГидро», Санкт-Петербургский государственный химико-фармацевтический университет и СПбГУ. Организатор – АНПО «Школьная лига». Ежегодно Неделя объединяет более 500 тысяч любителей науки почти из всех регионов страны.</w:t>
      </w:r>
    </w:p>
    <w:p w14:paraId="2A171CCA" w14:textId="309C5DAF" w:rsidR="004B4112" w:rsidRDefault="004B4112" w:rsidP="004B4112">
      <w:pPr>
        <w:pStyle w:val="a8"/>
        <w:shd w:val="clear" w:color="auto" w:fill="FFFFFF"/>
        <w:spacing w:before="0" w:beforeAutospacing="0" w:after="0" w:afterAutospacing="0"/>
        <w:ind w:right="-185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Елена Казакова, </w:t>
      </w:r>
      <w:r>
        <w:rPr>
          <w:rFonts w:ascii="Arial" w:hAnsi="Arial" w:cs="Arial"/>
          <w:b/>
          <w:bCs/>
          <w:i/>
          <w:iCs/>
          <w:color w:val="1F1F1F"/>
          <w:sz w:val="20"/>
          <w:szCs w:val="20"/>
          <w:shd w:val="clear" w:color="auto" w:fill="FFFFFF"/>
        </w:rPr>
        <w:t xml:space="preserve">д-р </w:t>
      </w:r>
      <w:proofErr w:type="spellStart"/>
      <w:r>
        <w:rPr>
          <w:rFonts w:ascii="Arial" w:hAnsi="Arial" w:cs="Arial"/>
          <w:b/>
          <w:bCs/>
          <w:i/>
          <w:iCs/>
          <w:color w:val="1F1F1F"/>
          <w:sz w:val="20"/>
          <w:szCs w:val="20"/>
          <w:shd w:val="clear" w:color="auto" w:fill="FFFFFF"/>
        </w:rPr>
        <w:t>пед</w:t>
      </w:r>
      <w:proofErr w:type="spellEnd"/>
      <w:r>
        <w:rPr>
          <w:rFonts w:ascii="Arial" w:hAnsi="Arial" w:cs="Arial"/>
          <w:b/>
          <w:bCs/>
          <w:i/>
          <w:iCs/>
          <w:color w:val="1F1F1F"/>
          <w:sz w:val="20"/>
          <w:szCs w:val="20"/>
          <w:shd w:val="clear" w:color="auto" w:fill="FFFFFF"/>
        </w:rPr>
        <w:t xml:space="preserve">. наук, профессор, директор Института педагогики СПбГУ, член-корреспондент РАО, научный руководитель АНПО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b/>
          <w:bCs/>
          <w:i/>
          <w:iCs/>
          <w:color w:val="1F1F1F"/>
          <w:sz w:val="20"/>
          <w:szCs w:val="20"/>
          <w:shd w:val="clear" w:color="auto" w:fill="FFFFFF"/>
        </w:rPr>
        <w:t>Школьная лига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»:</w:t>
      </w:r>
    </w:p>
    <w:p w14:paraId="79C2DBBC" w14:textId="77777777" w:rsidR="004B4112" w:rsidRDefault="004B4112" w:rsidP="004B4112">
      <w:pPr>
        <w:pStyle w:val="a8"/>
        <w:shd w:val="clear" w:color="auto" w:fill="FFFFFF"/>
        <w:spacing w:before="0" w:beforeAutospacing="0" w:after="0" w:afterAutospacing="0"/>
        <w:ind w:right="-185"/>
        <w:jc w:val="both"/>
      </w:pPr>
    </w:p>
    <w:p w14:paraId="53B845FA" w14:textId="4374C158" w:rsidR="004B4112" w:rsidRDefault="004B4112" w:rsidP="004B4112">
      <w:pPr>
        <w:pStyle w:val="a8"/>
        <w:shd w:val="clear" w:color="auto" w:fill="FFFFFF"/>
        <w:spacing w:before="0" w:beforeAutospacing="0" w:after="0" w:afterAutospacing="0"/>
        <w:ind w:right="-18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«Нам с коллегами по Школьной лиге очень повезло: мы занимаемся важным делом – зажигаем в детях интерес к науке. Наша цель – дать ребятам возможность получить новый практический опыт, проявить себя, показать профессионалов своего дела, которые меняют этот мир и создают будущее, продемонстрировать возможности, которые есть уже сейчас, ту обширность выбора, которая открывается перед людьми, решившими исследовать этот мир и делать его лучше».</w:t>
      </w:r>
    </w:p>
    <w:p w14:paraId="581A03D7" w14:textId="6FB556F2" w:rsidR="00741A53" w:rsidRDefault="0051583B" w:rsidP="00FC6B8D">
      <w:pPr>
        <w:pStyle w:val="a8"/>
        <w:spacing w:before="240" w:beforeAutospacing="0" w:after="240" w:afterAutospacing="0"/>
        <w:ind w:right="-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Полная</w:t>
      </w:r>
      <w:hyperlink r:id="rId9" w:history="1">
        <w:r>
          <w:rPr>
            <w:rStyle w:val="a9"/>
            <w:rFonts w:ascii="Arial" w:hAnsi="Arial" w:cs="Arial"/>
            <w:color w:val="000000"/>
            <w:sz w:val="20"/>
            <w:szCs w:val="20"/>
          </w:rPr>
          <w:t xml:space="preserve"> </w:t>
        </w:r>
        <w:r>
          <w:rPr>
            <w:rStyle w:val="a9"/>
            <w:rFonts w:ascii="Arial" w:hAnsi="Arial" w:cs="Arial"/>
            <w:color w:val="1155CC"/>
            <w:sz w:val="20"/>
            <w:szCs w:val="20"/>
          </w:rPr>
          <w:t>программа онлайн-мероприятий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уже доступна на сайте Недели. Также в течение Недели в сообществе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color w:val="000000"/>
          <w:sz w:val="20"/>
          <w:szCs w:val="20"/>
        </w:rPr>
        <w:t>Школьной лиги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hyperlink r:id="rId10" w:history="1">
        <w:r>
          <w:rPr>
            <w:rStyle w:val="a9"/>
            <w:rFonts w:ascii="Arial" w:hAnsi="Arial" w:cs="Arial"/>
            <w:color w:val="000000"/>
            <w:sz w:val="20"/>
            <w:szCs w:val="20"/>
          </w:rPr>
          <w:t xml:space="preserve"> </w:t>
        </w:r>
        <w:proofErr w:type="spellStart"/>
        <w:r>
          <w:rPr>
            <w:rStyle w:val="a9"/>
            <w:rFonts w:ascii="Arial" w:hAnsi="Arial" w:cs="Arial"/>
            <w:color w:val="1155CC"/>
            <w:sz w:val="20"/>
            <w:szCs w:val="20"/>
          </w:rPr>
          <w:t>ВКонтакте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 ежедневно будут публиковаться выпуски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видеоподкаста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«Как все устроено на самом деле?». Каждый такой выпуск посвящен одному из направлений Недели, в котором представитель отрасли доступно и увлекательно объясняет, почему распространенные мнения ошибочны, подкрепляя свои аргументы фактами и исследованиями. </w:t>
      </w:r>
    </w:p>
    <w:p w14:paraId="0A583CF5" w14:textId="2280DC9D" w:rsidR="00FC6B8D" w:rsidRPr="00FC6B8D" w:rsidRDefault="00FC6B8D" w:rsidP="00FC6B8D">
      <w:pPr>
        <w:pStyle w:val="a8"/>
        <w:shd w:val="clear" w:color="auto" w:fill="FFFFFF"/>
        <w:spacing w:before="0" w:beforeAutospacing="0" w:after="0" w:afterAutospacing="0"/>
        <w:ind w:right="-185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FC6B8D">
        <w:rPr>
          <w:rFonts w:ascii="Arial" w:hAnsi="Arial" w:cs="Arial"/>
          <w:b/>
          <w:color w:val="7030A0"/>
          <w:sz w:val="20"/>
          <w:szCs w:val="20"/>
        </w:rPr>
        <w:t xml:space="preserve">Традиционно в числе участников </w:t>
      </w:r>
      <w:r>
        <w:rPr>
          <w:rFonts w:ascii="Arial" w:hAnsi="Arial" w:cs="Arial"/>
          <w:b/>
          <w:color w:val="7030A0"/>
          <w:sz w:val="20"/>
          <w:szCs w:val="20"/>
        </w:rPr>
        <w:t xml:space="preserve">Недели </w:t>
      </w:r>
      <w:r w:rsidRPr="00FC6B8D">
        <w:rPr>
          <w:rFonts w:ascii="Arial" w:hAnsi="Arial" w:cs="Arial"/>
          <w:b/>
          <w:color w:val="7030A0"/>
          <w:sz w:val="20"/>
          <w:szCs w:val="20"/>
        </w:rPr>
        <w:t>– наша школа</w:t>
      </w:r>
      <w:r>
        <w:rPr>
          <w:rFonts w:ascii="Arial" w:hAnsi="Arial" w:cs="Arial"/>
          <w:b/>
          <w:color w:val="7030A0"/>
          <w:sz w:val="20"/>
          <w:szCs w:val="20"/>
        </w:rPr>
        <w:t>.</w:t>
      </w:r>
    </w:p>
    <w:p w14:paraId="1AD5778E" w14:textId="77777777" w:rsidR="00FC6B8D" w:rsidRPr="004B4112" w:rsidRDefault="00FC6B8D" w:rsidP="00FC6B8D">
      <w:pPr>
        <w:pStyle w:val="a8"/>
        <w:spacing w:before="240" w:beforeAutospacing="0" w:after="240" w:afterAutospacing="0"/>
        <w:ind w:right="-180"/>
        <w:jc w:val="both"/>
      </w:pPr>
    </w:p>
    <w:sectPr w:rsidR="00FC6B8D" w:rsidRPr="004B4112" w:rsidSect="00741A53">
      <w:footerReference w:type="default" r:id="rId11"/>
      <w:headerReference w:type="first" r:id="rId12"/>
      <w:pgSz w:w="11909" w:h="16834"/>
      <w:pgMar w:top="241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2C6DA" w14:textId="77777777" w:rsidR="00B54903" w:rsidRDefault="00B54903">
      <w:pPr>
        <w:spacing w:line="240" w:lineRule="auto"/>
      </w:pPr>
      <w:r>
        <w:separator/>
      </w:r>
    </w:p>
  </w:endnote>
  <w:endnote w:type="continuationSeparator" w:id="0">
    <w:p w14:paraId="70A5ACB2" w14:textId="77777777" w:rsidR="00B54903" w:rsidRDefault="00B54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35C3" w14:textId="77777777" w:rsidR="00957AC3" w:rsidRDefault="00957AC3">
    <w:pPr>
      <w:spacing w:after="80" w:line="240" w:lineRule="auto"/>
      <w:rPr>
        <w:rFonts w:ascii="Times New Roman" w:eastAsia="Times New Roman" w:hAnsi="Times New Roman" w:cs="Times New Roman"/>
        <w:i/>
        <w:sz w:val="20"/>
        <w:szCs w:val="20"/>
      </w:rPr>
    </w:pPr>
  </w:p>
  <w:p w14:paraId="16056CDC" w14:textId="77777777" w:rsidR="00957AC3" w:rsidRDefault="00957AC3">
    <w:pPr>
      <w:spacing w:after="80" w:line="240" w:lineRule="auto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B824C" w14:textId="77777777" w:rsidR="00B54903" w:rsidRDefault="00B54903">
      <w:pPr>
        <w:spacing w:line="240" w:lineRule="auto"/>
      </w:pPr>
      <w:r>
        <w:separator/>
      </w:r>
    </w:p>
  </w:footnote>
  <w:footnote w:type="continuationSeparator" w:id="0">
    <w:p w14:paraId="0E56B550" w14:textId="77777777" w:rsidR="00B54903" w:rsidRDefault="00B54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91A0" w14:textId="77777777" w:rsidR="00957AC3" w:rsidRDefault="00DA1A81">
    <w:r>
      <w:rPr>
        <w:noProof/>
        <w:lang w:val="ru-RU" w:bidi="he-IL"/>
      </w:rPr>
      <w:drawing>
        <wp:anchor distT="114300" distB="114300" distL="114300" distR="114300" simplePos="0" relativeHeight="251658240" behindDoc="0" locked="0" layoutInCell="1" hidden="0" allowOverlap="1" wp14:anchorId="01DA7300" wp14:editId="347A7DD9">
          <wp:simplePos x="0" y="0"/>
          <wp:positionH relativeFrom="column">
            <wp:posOffset>-638174</wp:posOffset>
          </wp:positionH>
          <wp:positionV relativeFrom="paragraph">
            <wp:posOffset>-28574</wp:posOffset>
          </wp:positionV>
          <wp:extent cx="7148513" cy="1036670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183"/>
                  <a:stretch>
                    <a:fillRect/>
                  </a:stretch>
                </pic:blipFill>
                <pic:spPr>
                  <a:xfrm>
                    <a:off x="0" y="0"/>
                    <a:ext cx="7148513" cy="1036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EBC"/>
    <w:multiLevelType w:val="multilevel"/>
    <w:tmpl w:val="CCC8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31539"/>
    <w:multiLevelType w:val="multilevel"/>
    <w:tmpl w:val="E196D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48567D"/>
    <w:multiLevelType w:val="multilevel"/>
    <w:tmpl w:val="5F7C9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E54F03"/>
    <w:multiLevelType w:val="multilevel"/>
    <w:tmpl w:val="BF26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C3"/>
    <w:rsid w:val="00126143"/>
    <w:rsid w:val="00264735"/>
    <w:rsid w:val="004B4112"/>
    <w:rsid w:val="0051583B"/>
    <w:rsid w:val="00741A53"/>
    <w:rsid w:val="007C6454"/>
    <w:rsid w:val="0088097D"/>
    <w:rsid w:val="00957AC3"/>
    <w:rsid w:val="00B54903"/>
    <w:rsid w:val="00B77C3C"/>
    <w:rsid w:val="00B77FC3"/>
    <w:rsid w:val="00D27F2D"/>
    <w:rsid w:val="00DA1A81"/>
    <w:rsid w:val="00DD6F74"/>
    <w:rsid w:val="00FC6B8D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17CC0"/>
  <w15:docId w15:val="{05B55515-7307-4A97-A798-AF13654A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74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bidi="he-IL"/>
    </w:rPr>
  </w:style>
  <w:style w:type="character" w:styleId="a9">
    <w:name w:val="Hyperlink"/>
    <w:basedOn w:val="a0"/>
    <w:uiPriority w:val="99"/>
    <w:semiHidden/>
    <w:unhideWhenUsed/>
    <w:rsid w:val="00741A5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41A5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A53"/>
  </w:style>
  <w:style w:type="paragraph" w:styleId="ac">
    <w:name w:val="footer"/>
    <w:basedOn w:val="a"/>
    <w:link w:val="ad"/>
    <w:uiPriority w:val="99"/>
    <w:unhideWhenUsed/>
    <w:rsid w:val="00741A5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schooln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tweek.ru/events/onlin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668B-5266-447D-A57A-4D6CF811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ПК-2_Зам</dc:creator>
  <cp:lastModifiedBy>ПК-2_Зам</cp:lastModifiedBy>
  <cp:revision>2</cp:revision>
  <dcterms:created xsi:type="dcterms:W3CDTF">2025-03-14T07:39:00Z</dcterms:created>
  <dcterms:modified xsi:type="dcterms:W3CDTF">2025-03-14T07:39:00Z</dcterms:modified>
</cp:coreProperties>
</file>