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51" w:rsidRDefault="00E60951" w:rsidP="00B33D2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89">
        <w:rPr>
          <w:rFonts w:ascii="Times New Roman" w:hAnsi="Times New Roman" w:cs="Times New Roman"/>
          <w:b/>
          <w:sz w:val="24"/>
          <w:szCs w:val="24"/>
        </w:rPr>
        <w:t>Развитие метапредметных связей на уроках музыки в школе.</w:t>
      </w:r>
    </w:p>
    <w:p w:rsidR="00B33D21" w:rsidRPr="00617989" w:rsidRDefault="00B33D21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751" w:rsidRPr="00617989" w:rsidRDefault="00E60951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D21">
        <w:rPr>
          <w:rFonts w:ascii="Times New Roman" w:hAnsi="Times New Roman" w:cs="Times New Roman"/>
          <w:b/>
          <w:sz w:val="24"/>
          <w:szCs w:val="24"/>
        </w:rPr>
        <w:t>Шатунова Оксана Николаевна</w:t>
      </w:r>
      <w:r w:rsidRPr="006179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89D" w:rsidRDefault="00E60951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 xml:space="preserve">учитель музыки, </w:t>
      </w:r>
      <w:r w:rsidR="00D6135F" w:rsidRPr="00617989">
        <w:rPr>
          <w:rFonts w:ascii="Times New Roman" w:hAnsi="Times New Roman" w:cs="Times New Roman"/>
          <w:sz w:val="24"/>
          <w:szCs w:val="24"/>
        </w:rPr>
        <w:t>ЧОУ СОШ «Альтернатива»,</w:t>
      </w:r>
      <w:r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034751" w:rsidRPr="00617989">
        <w:rPr>
          <w:rFonts w:ascii="Times New Roman" w:hAnsi="Times New Roman" w:cs="Times New Roman"/>
          <w:sz w:val="24"/>
          <w:szCs w:val="24"/>
        </w:rPr>
        <w:t>г</w:t>
      </w:r>
      <w:r w:rsidRPr="00617989">
        <w:rPr>
          <w:rFonts w:ascii="Times New Roman" w:hAnsi="Times New Roman" w:cs="Times New Roman"/>
          <w:sz w:val="24"/>
          <w:szCs w:val="24"/>
        </w:rPr>
        <w:t>. Краснодар</w:t>
      </w:r>
    </w:p>
    <w:p w:rsidR="00B33D21" w:rsidRPr="00617989" w:rsidRDefault="00B33D21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751" w:rsidRPr="00617989" w:rsidRDefault="00034751" w:rsidP="00B33D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 xml:space="preserve">В </w:t>
      </w:r>
      <w:r w:rsidR="00005198" w:rsidRPr="00617989">
        <w:rPr>
          <w:rFonts w:ascii="Times New Roman" w:hAnsi="Times New Roman" w:cs="Times New Roman"/>
          <w:sz w:val="24"/>
          <w:szCs w:val="24"/>
        </w:rPr>
        <w:t>сегодняшнем</w:t>
      </w:r>
      <w:r w:rsidRPr="00617989">
        <w:rPr>
          <w:rFonts w:ascii="Times New Roman" w:hAnsi="Times New Roman" w:cs="Times New Roman"/>
          <w:sz w:val="24"/>
          <w:szCs w:val="24"/>
        </w:rPr>
        <w:t xml:space="preserve"> мире человек в день обрабатывает </w:t>
      </w:r>
      <w:r w:rsidR="003D0F32" w:rsidRPr="00617989">
        <w:rPr>
          <w:rFonts w:ascii="Times New Roman" w:hAnsi="Times New Roman" w:cs="Times New Roman"/>
          <w:sz w:val="24"/>
          <w:szCs w:val="24"/>
        </w:rPr>
        <w:t>огром</w:t>
      </w:r>
      <w:r w:rsidRPr="00617989">
        <w:rPr>
          <w:rFonts w:ascii="Times New Roman" w:hAnsi="Times New Roman" w:cs="Times New Roman"/>
          <w:sz w:val="24"/>
          <w:szCs w:val="24"/>
        </w:rPr>
        <w:t xml:space="preserve">ное количество информации, идущей </w:t>
      </w:r>
      <w:r w:rsidR="003D0F32" w:rsidRPr="00617989">
        <w:rPr>
          <w:rFonts w:ascii="Times New Roman" w:hAnsi="Times New Roman" w:cs="Times New Roman"/>
          <w:sz w:val="24"/>
          <w:szCs w:val="24"/>
        </w:rPr>
        <w:t xml:space="preserve">потоком </w:t>
      </w:r>
      <w:r w:rsidRPr="00617989">
        <w:rPr>
          <w:rFonts w:ascii="Times New Roman" w:hAnsi="Times New Roman" w:cs="Times New Roman"/>
          <w:sz w:val="24"/>
          <w:szCs w:val="24"/>
        </w:rPr>
        <w:t>из разных и</w:t>
      </w:r>
      <w:r w:rsidR="003D0F32" w:rsidRPr="00617989">
        <w:rPr>
          <w:rFonts w:ascii="Times New Roman" w:hAnsi="Times New Roman" w:cs="Times New Roman"/>
          <w:sz w:val="24"/>
          <w:szCs w:val="24"/>
        </w:rPr>
        <w:t>сточников (иногда сомнительных). З</w:t>
      </w:r>
      <w:r w:rsidRPr="00617989">
        <w:rPr>
          <w:rFonts w:ascii="Times New Roman" w:hAnsi="Times New Roman" w:cs="Times New Roman"/>
          <w:sz w:val="24"/>
          <w:szCs w:val="24"/>
        </w:rPr>
        <w:t>адача современного образования также состоит в том, чтобы дать</w:t>
      </w:r>
      <w:r w:rsidR="001C166A" w:rsidRPr="00617989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617989">
        <w:rPr>
          <w:rFonts w:ascii="Times New Roman" w:hAnsi="Times New Roman" w:cs="Times New Roman"/>
          <w:sz w:val="24"/>
          <w:szCs w:val="24"/>
        </w:rPr>
        <w:t xml:space="preserve"> знания и умения, помогающие самостоятельно</w:t>
      </w:r>
      <w:r w:rsidR="001C166A" w:rsidRPr="00617989">
        <w:rPr>
          <w:rFonts w:ascii="Times New Roman" w:hAnsi="Times New Roman" w:cs="Times New Roman"/>
          <w:sz w:val="24"/>
          <w:szCs w:val="24"/>
        </w:rPr>
        <w:t xml:space="preserve"> учиться и</w:t>
      </w:r>
      <w:r w:rsidRPr="00617989">
        <w:rPr>
          <w:rFonts w:ascii="Times New Roman" w:hAnsi="Times New Roman" w:cs="Times New Roman"/>
          <w:sz w:val="24"/>
          <w:szCs w:val="24"/>
        </w:rPr>
        <w:t xml:space="preserve"> ориентироватьс</w:t>
      </w:r>
      <w:r w:rsidR="001C166A" w:rsidRPr="00617989">
        <w:rPr>
          <w:rFonts w:ascii="Times New Roman" w:hAnsi="Times New Roman" w:cs="Times New Roman"/>
          <w:sz w:val="24"/>
          <w:szCs w:val="24"/>
        </w:rPr>
        <w:t xml:space="preserve">я в окружающей действительности. </w:t>
      </w:r>
    </w:p>
    <w:p w:rsidR="0053736D" w:rsidRPr="00617989" w:rsidRDefault="004A6B16" w:rsidP="00B33D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 xml:space="preserve">В современном образовании </w:t>
      </w:r>
      <w:r w:rsidR="0016450B" w:rsidRPr="00617989">
        <w:rPr>
          <w:rFonts w:ascii="Times New Roman" w:hAnsi="Times New Roman" w:cs="Times New Roman"/>
          <w:sz w:val="24"/>
          <w:szCs w:val="24"/>
        </w:rPr>
        <w:t>существует понятие метапредметных результатов</w:t>
      </w:r>
      <w:r w:rsidRPr="00617989">
        <w:rPr>
          <w:rFonts w:ascii="Times New Roman" w:hAnsi="Times New Roman" w:cs="Times New Roman"/>
          <w:sz w:val="24"/>
          <w:szCs w:val="24"/>
        </w:rPr>
        <w:t>.</w:t>
      </w:r>
      <w:r w:rsidR="00546789" w:rsidRPr="00617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6789" w:rsidRPr="00617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Метапредметный подход в обучении помогает формировать целостное познание и восприятие картины мира.</w:t>
      </w:r>
      <w:r w:rsidR="00546789" w:rsidRPr="00617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546789" w:rsidRPr="00617989">
        <w:rPr>
          <w:rFonts w:ascii="Times New Roman" w:hAnsi="Times New Roman" w:cs="Times New Roman"/>
          <w:sz w:val="24"/>
          <w:szCs w:val="24"/>
        </w:rPr>
        <w:t>Применительно</w:t>
      </w:r>
      <w:r w:rsidR="0016450B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546789" w:rsidRPr="00617989">
        <w:rPr>
          <w:rFonts w:ascii="Times New Roman" w:hAnsi="Times New Roman" w:cs="Times New Roman"/>
          <w:sz w:val="24"/>
          <w:szCs w:val="24"/>
        </w:rPr>
        <w:t xml:space="preserve">к музыке важно </w:t>
      </w:r>
      <w:r w:rsidR="0016450B" w:rsidRPr="00617989">
        <w:rPr>
          <w:rFonts w:ascii="Times New Roman" w:hAnsi="Times New Roman" w:cs="Times New Roman"/>
          <w:sz w:val="24"/>
          <w:szCs w:val="24"/>
        </w:rPr>
        <w:t>развитие метапредметных связей</w:t>
      </w:r>
      <w:r w:rsidR="00174892" w:rsidRPr="00617989">
        <w:rPr>
          <w:rFonts w:ascii="Times New Roman" w:hAnsi="Times New Roman" w:cs="Times New Roman"/>
          <w:sz w:val="24"/>
          <w:szCs w:val="24"/>
        </w:rPr>
        <w:t>, так как это</w:t>
      </w:r>
      <w:r w:rsidR="0016450B" w:rsidRPr="00617989">
        <w:rPr>
          <w:rFonts w:ascii="Times New Roman" w:hAnsi="Times New Roman" w:cs="Times New Roman"/>
          <w:sz w:val="24"/>
          <w:szCs w:val="24"/>
        </w:rPr>
        <w:t xml:space="preserve"> повышает мотивацию</w:t>
      </w:r>
      <w:r w:rsidR="00174892" w:rsidRPr="00617989">
        <w:rPr>
          <w:rFonts w:ascii="Times New Roman" w:hAnsi="Times New Roman" w:cs="Times New Roman"/>
          <w:sz w:val="24"/>
          <w:szCs w:val="24"/>
        </w:rPr>
        <w:t xml:space="preserve"> и интерес к обучению, который</w:t>
      </w:r>
      <w:r w:rsidR="0016450B" w:rsidRPr="00617989">
        <w:rPr>
          <w:rFonts w:ascii="Times New Roman" w:hAnsi="Times New Roman" w:cs="Times New Roman"/>
          <w:sz w:val="24"/>
          <w:szCs w:val="24"/>
        </w:rPr>
        <w:t xml:space="preserve"> снижен у учащихся за счет перенаправления его на экзаменационные предметы. Кроме этого, музыка часто становится настоящим помощником в закреплении знан</w:t>
      </w:r>
      <w:r w:rsidR="007C7803" w:rsidRPr="00617989">
        <w:rPr>
          <w:rFonts w:ascii="Times New Roman" w:hAnsi="Times New Roman" w:cs="Times New Roman"/>
          <w:sz w:val="24"/>
          <w:szCs w:val="24"/>
        </w:rPr>
        <w:t xml:space="preserve">ий, полученных на других уроках, в совместных проектах (особенно </w:t>
      </w:r>
      <w:r w:rsidR="005478E1" w:rsidRPr="00617989">
        <w:rPr>
          <w:rFonts w:ascii="Times New Roman" w:hAnsi="Times New Roman" w:cs="Times New Roman"/>
          <w:sz w:val="24"/>
          <w:szCs w:val="24"/>
        </w:rPr>
        <w:t>продуктивными</w:t>
      </w:r>
      <w:r w:rsidR="007C7803" w:rsidRPr="00617989">
        <w:rPr>
          <w:rFonts w:ascii="Times New Roman" w:hAnsi="Times New Roman" w:cs="Times New Roman"/>
          <w:sz w:val="24"/>
          <w:szCs w:val="24"/>
        </w:rPr>
        <w:t xml:space="preserve"> будут мероприятия с литературой, изобразительным искусством).</w:t>
      </w:r>
    </w:p>
    <w:p w:rsidR="0016450B" w:rsidRPr="00617989" w:rsidRDefault="0016450B" w:rsidP="00B33D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>Рассмотрим взаимосвязи по предметам.</w:t>
      </w:r>
    </w:p>
    <w:p w:rsidR="0016450B" w:rsidRPr="00617989" w:rsidRDefault="0016450B" w:rsidP="00B33D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3C7C52" w:rsidRPr="00617989">
        <w:rPr>
          <w:rFonts w:ascii="Times New Roman" w:hAnsi="Times New Roman" w:cs="Times New Roman"/>
          <w:i/>
          <w:sz w:val="24"/>
          <w:szCs w:val="24"/>
        </w:rPr>
        <w:t xml:space="preserve"> (литературное чтение, русский язык)</w:t>
      </w:r>
      <w:r w:rsidRPr="00617989">
        <w:rPr>
          <w:rFonts w:ascii="Times New Roman" w:hAnsi="Times New Roman" w:cs="Times New Roman"/>
          <w:i/>
          <w:sz w:val="24"/>
          <w:szCs w:val="24"/>
        </w:rPr>
        <w:t>.</w:t>
      </w:r>
      <w:r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1B6801" w:rsidRPr="00617989">
        <w:rPr>
          <w:rFonts w:ascii="Times New Roman" w:hAnsi="Times New Roman" w:cs="Times New Roman"/>
          <w:sz w:val="24"/>
          <w:szCs w:val="24"/>
        </w:rPr>
        <w:t>Н</w:t>
      </w:r>
      <w:r w:rsidR="007B74DE" w:rsidRPr="00617989">
        <w:rPr>
          <w:rFonts w:ascii="Times New Roman" w:hAnsi="Times New Roman" w:cs="Times New Roman"/>
          <w:sz w:val="24"/>
          <w:szCs w:val="24"/>
        </w:rPr>
        <w:t xml:space="preserve">аиболее доступный </w:t>
      </w:r>
      <w:r w:rsidR="001B6801" w:rsidRPr="00617989">
        <w:rPr>
          <w:rFonts w:ascii="Times New Roman" w:hAnsi="Times New Roman" w:cs="Times New Roman"/>
          <w:sz w:val="24"/>
          <w:szCs w:val="24"/>
        </w:rPr>
        <w:t>музыкальный</w:t>
      </w:r>
      <w:r w:rsidR="007B74DE" w:rsidRPr="00617989">
        <w:rPr>
          <w:rFonts w:ascii="Times New Roman" w:hAnsi="Times New Roman" w:cs="Times New Roman"/>
          <w:sz w:val="24"/>
          <w:szCs w:val="24"/>
        </w:rPr>
        <w:t xml:space="preserve"> материал - это песня: через нее происходит знакомство </w:t>
      </w:r>
      <w:r w:rsidR="003F007C" w:rsidRPr="00617989">
        <w:rPr>
          <w:rFonts w:ascii="Times New Roman" w:hAnsi="Times New Roman" w:cs="Times New Roman"/>
          <w:sz w:val="24"/>
          <w:szCs w:val="24"/>
        </w:rPr>
        <w:t>с поэтическим</w:t>
      </w:r>
      <w:r w:rsidR="007B74DE" w:rsidRPr="00617989">
        <w:rPr>
          <w:rFonts w:ascii="Times New Roman" w:hAnsi="Times New Roman" w:cs="Times New Roman"/>
          <w:sz w:val="24"/>
          <w:szCs w:val="24"/>
        </w:rPr>
        <w:t xml:space="preserve"> текстом,</w:t>
      </w:r>
      <w:r w:rsidR="003F007C" w:rsidRPr="00617989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7B74DE" w:rsidRPr="00617989">
        <w:rPr>
          <w:rFonts w:ascii="Times New Roman" w:hAnsi="Times New Roman" w:cs="Times New Roman"/>
          <w:sz w:val="24"/>
          <w:szCs w:val="24"/>
        </w:rPr>
        <w:t xml:space="preserve"> его осмысление, запоминание и воспроизведение. Во время </w:t>
      </w:r>
      <w:r w:rsidR="003F007C" w:rsidRPr="00617989">
        <w:rPr>
          <w:rFonts w:ascii="Times New Roman" w:hAnsi="Times New Roman" w:cs="Times New Roman"/>
          <w:sz w:val="24"/>
          <w:szCs w:val="24"/>
        </w:rPr>
        <w:t>пения</w:t>
      </w:r>
      <w:r w:rsidR="007B74DE" w:rsidRPr="00617989">
        <w:rPr>
          <w:rFonts w:ascii="Times New Roman" w:hAnsi="Times New Roman" w:cs="Times New Roman"/>
          <w:sz w:val="24"/>
          <w:szCs w:val="24"/>
        </w:rPr>
        <w:t xml:space="preserve"> ребенок учится не только управлять дыханием, голосовым аппаратом, но передавать в музыке речевые интонации для создания художественного образа. </w:t>
      </w:r>
      <w:r w:rsidR="003F007C" w:rsidRPr="00617989">
        <w:rPr>
          <w:rFonts w:ascii="Times New Roman" w:hAnsi="Times New Roman" w:cs="Times New Roman"/>
          <w:sz w:val="24"/>
          <w:szCs w:val="24"/>
        </w:rPr>
        <w:t>Большую роль в развитии метапредметных связей играет программная музыка: произведения, созданные на основе литературных произведений, сюжетов.</w:t>
      </w:r>
      <w:r w:rsidR="00546789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7024A3" w:rsidRPr="00617989">
        <w:rPr>
          <w:rFonts w:ascii="Times New Roman" w:hAnsi="Times New Roman" w:cs="Times New Roman"/>
          <w:i/>
          <w:sz w:val="24"/>
          <w:szCs w:val="24"/>
        </w:rPr>
        <w:t>Используемые</w:t>
      </w:r>
      <w:r w:rsidR="001B6801" w:rsidRPr="00617989">
        <w:rPr>
          <w:rFonts w:ascii="Times New Roman" w:hAnsi="Times New Roman" w:cs="Times New Roman"/>
          <w:i/>
          <w:sz w:val="24"/>
          <w:szCs w:val="24"/>
        </w:rPr>
        <w:t xml:space="preserve"> в работе</w:t>
      </w:r>
      <w:r w:rsidR="000A5E74" w:rsidRPr="00617989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  <w:r w:rsidR="000A5E74" w:rsidRPr="00617989">
        <w:rPr>
          <w:rFonts w:ascii="Times New Roman" w:hAnsi="Times New Roman" w:cs="Times New Roman"/>
          <w:sz w:val="24"/>
          <w:szCs w:val="24"/>
        </w:rPr>
        <w:t xml:space="preserve"> чтение с интонацией, музыкальной фразировкой; пересказ сюжета, либретто оперы, балета; составление музыкального отзыва, мини-сочинения о музыкальном герое; поиск в литературе тем и произведений, связанных с музыкой, инструментами или композиторами, сочинение или выбор музыки к поэтичес</w:t>
      </w:r>
      <w:r w:rsidR="007C7803" w:rsidRPr="00617989">
        <w:rPr>
          <w:rFonts w:ascii="Times New Roman" w:hAnsi="Times New Roman" w:cs="Times New Roman"/>
          <w:sz w:val="24"/>
          <w:szCs w:val="24"/>
        </w:rPr>
        <w:t>ким или прозаическим фрагментам; работа в паре с учителями литературы (интегрированные ур</w:t>
      </w:r>
      <w:r w:rsidR="007024A3" w:rsidRPr="00617989">
        <w:rPr>
          <w:rFonts w:ascii="Times New Roman" w:hAnsi="Times New Roman" w:cs="Times New Roman"/>
          <w:sz w:val="24"/>
          <w:szCs w:val="24"/>
        </w:rPr>
        <w:t>оки, музыкальные спектакли</w:t>
      </w:r>
      <w:r w:rsidR="007C7803" w:rsidRPr="006179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7F46" w:rsidRPr="00617989" w:rsidRDefault="00E66EF2" w:rsidP="00B33D21">
      <w:pPr>
        <w:pStyle w:val="a6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i/>
          <w:sz w:val="24"/>
          <w:szCs w:val="24"/>
        </w:rPr>
        <w:t xml:space="preserve">Изобразительное искусство. </w:t>
      </w:r>
      <w:r w:rsidR="005B129C" w:rsidRPr="00617989">
        <w:rPr>
          <w:rFonts w:ascii="Times New Roman" w:hAnsi="Times New Roman" w:cs="Times New Roman"/>
          <w:sz w:val="24"/>
          <w:szCs w:val="24"/>
        </w:rPr>
        <w:t>Здесь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хорошо развиваются ассоциативные связи, например, </w:t>
      </w:r>
      <w:r w:rsidR="00EF2A7C" w:rsidRPr="00617989">
        <w:rPr>
          <w:rFonts w:ascii="Times New Roman" w:hAnsi="Times New Roman" w:cs="Times New Roman"/>
          <w:sz w:val="24"/>
          <w:szCs w:val="24"/>
        </w:rPr>
        <w:t>в жанрах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: музыкальный (литературный)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портрет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, музыкальный (литературный)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пейзаж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,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батальная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>,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>бытовая сцена</w:t>
      </w:r>
      <w:r w:rsidR="00EF2A7C" w:rsidRPr="00617989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 xml:space="preserve">Используемые действия: </w:t>
      </w:r>
      <w:r w:rsidR="00EF2A7C" w:rsidRPr="00617989">
        <w:rPr>
          <w:rFonts w:ascii="Times New Roman" w:hAnsi="Times New Roman" w:cs="Times New Roman"/>
          <w:sz w:val="24"/>
          <w:szCs w:val="24"/>
        </w:rPr>
        <w:t>виртуальная экскурсия в картинную галерею;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виртуальное кругосветное путешествие по «звучащим»</w:t>
      </w:r>
      <w:r w:rsidR="00EF2A7C" w:rsidRPr="00617989">
        <w:rPr>
          <w:rFonts w:ascii="Times New Roman" w:hAnsi="Times New Roman" w:cs="Times New Roman"/>
          <w:sz w:val="24"/>
          <w:szCs w:val="24"/>
        </w:rPr>
        <w:t xml:space="preserve"> памятникам архитектуры;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изображение музыкального героя или явления, передача </w:t>
      </w:r>
      <w:r w:rsidR="005B129C" w:rsidRPr="00617989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5B129C" w:rsidRPr="00617989">
        <w:rPr>
          <w:rFonts w:ascii="Times New Roman" w:hAnsi="Times New Roman" w:cs="Times New Roman"/>
          <w:sz w:val="24"/>
          <w:szCs w:val="24"/>
        </w:rPr>
        <w:lastRenderedPageBreak/>
        <w:t xml:space="preserve">образа в </w:t>
      </w:r>
      <w:r w:rsidR="001A1187" w:rsidRPr="00617989">
        <w:rPr>
          <w:rFonts w:ascii="Times New Roman" w:hAnsi="Times New Roman" w:cs="Times New Roman"/>
          <w:sz w:val="24"/>
          <w:szCs w:val="24"/>
        </w:rPr>
        <w:t>цветовой га</w:t>
      </w:r>
      <w:r w:rsidR="005B129C" w:rsidRPr="00617989">
        <w:rPr>
          <w:rFonts w:ascii="Times New Roman" w:hAnsi="Times New Roman" w:cs="Times New Roman"/>
          <w:sz w:val="24"/>
          <w:szCs w:val="24"/>
        </w:rPr>
        <w:t>мме</w:t>
      </w:r>
      <w:r w:rsidR="00EF2A7C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5B129C" w:rsidRPr="00617989">
        <w:rPr>
          <w:rFonts w:ascii="Times New Roman" w:hAnsi="Times New Roman" w:cs="Times New Roman"/>
          <w:sz w:val="24"/>
          <w:szCs w:val="24"/>
        </w:rPr>
        <w:t>(</w:t>
      </w:r>
      <w:r w:rsidR="00B778B0" w:rsidRPr="00617989">
        <w:rPr>
          <w:rFonts w:ascii="Times New Roman" w:hAnsi="Times New Roman" w:cs="Times New Roman"/>
          <w:i/>
          <w:sz w:val="24"/>
          <w:szCs w:val="24"/>
        </w:rPr>
        <w:t xml:space="preserve">раскраска </w:t>
      </w:r>
      <w:r w:rsidR="005B129C" w:rsidRPr="00617989">
        <w:rPr>
          <w:rFonts w:ascii="Times New Roman" w:hAnsi="Times New Roman" w:cs="Times New Roman"/>
          <w:i/>
          <w:sz w:val="24"/>
          <w:szCs w:val="24"/>
        </w:rPr>
        <w:t xml:space="preserve">на нейтральной основе: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узор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>, ноты, лесенка);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составление паззла из рисунков учеников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(</w:t>
      </w:r>
      <w:r w:rsidR="005B129C" w:rsidRPr="00617989">
        <w:rPr>
          <w:rFonts w:ascii="Times New Roman" w:hAnsi="Times New Roman" w:cs="Times New Roman"/>
          <w:i/>
          <w:sz w:val="24"/>
          <w:szCs w:val="24"/>
        </w:rPr>
        <w:t>раскраска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 предварительно разрезается</w:t>
      </w:r>
      <w:r w:rsidR="005478E1" w:rsidRPr="00617989">
        <w:rPr>
          <w:rFonts w:ascii="Times New Roman" w:hAnsi="Times New Roman" w:cs="Times New Roman"/>
          <w:i/>
          <w:sz w:val="24"/>
          <w:szCs w:val="24"/>
        </w:rPr>
        <w:t>, в итоговой части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 акцент делается на том, что у каждого </w:t>
      </w:r>
      <w:r w:rsidR="005B129C" w:rsidRPr="00617989">
        <w:rPr>
          <w:rFonts w:ascii="Times New Roman" w:hAnsi="Times New Roman" w:cs="Times New Roman"/>
          <w:i/>
          <w:sz w:val="24"/>
          <w:szCs w:val="24"/>
        </w:rPr>
        <w:t>св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ое восприятие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>,</w:t>
      </w:r>
      <w:r w:rsidR="005B129C" w:rsidRPr="00617989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 целая картина играет разными красками</w:t>
      </w:r>
      <w:r w:rsidR="00EF2A7C" w:rsidRPr="00617989">
        <w:rPr>
          <w:rFonts w:ascii="Times New Roman" w:hAnsi="Times New Roman" w:cs="Times New Roman"/>
          <w:i/>
          <w:sz w:val="24"/>
          <w:szCs w:val="24"/>
        </w:rPr>
        <w:t>);</w:t>
      </w:r>
      <w:r w:rsidR="00EF2A7C" w:rsidRPr="00617989">
        <w:rPr>
          <w:rFonts w:ascii="Times New Roman" w:hAnsi="Times New Roman" w:cs="Times New Roman"/>
          <w:sz w:val="24"/>
          <w:szCs w:val="24"/>
        </w:rPr>
        <w:t xml:space="preserve"> р</w:t>
      </w:r>
      <w:r w:rsidR="001A1187" w:rsidRPr="00617989">
        <w:rPr>
          <w:rFonts w:ascii="Times New Roman" w:hAnsi="Times New Roman" w:cs="Times New Roman"/>
          <w:sz w:val="24"/>
          <w:szCs w:val="24"/>
        </w:rPr>
        <w:t>абота с ассоциативными линиями: цвет-звук-нота</w:t>
      </w:r>
      <w:r w:rsidR="00EF2A7C" w:rsidRPr="00617989">
        <w:rPr>
          <w:rFonts w:ascii="Times New Roman" w:hAnsi="Times New Roman" w:cs="Times New Roman"/>
          <w:sz w:val="24"/>
          <w:szCs w:val="24"/>
        </w:rPr>
        <w:t>;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EF2A7C" w:rsidRPr="00617989">
        <w:rPr>
          <w:rFonts w:ascii="Times New Roman" w:hAnsi="Times New Roman" w:cs="Times New Roman"/>
          <w:sz w:val="24"/>
          <w:szCs w:val="24"/>
        </w:rPr>
        <w:t>и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 xml:space="preserve">музыкальных 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определений при описании  </w:t>
      </w:r>
      <w:r w:rsidR="00EF2A7C" w:rsidRPr="00617989">
        <w:rPr>
          <w:rFonts w:ascii="Times New Roman" w:hAnsi="Times New Roman" w:cs="Times New Roman"/>
          <w:sz w:val="24"/>
          <w:szCs w:val="24"/>
        </w:rPr>
        <w:t xml:space="preserve">картины 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и, наоборот, использование </w:t>
      </w:r>
      <w:r w:rsidR="001A1187" w:rsidRPr="00617989">
        <w:rPr>
          <w:rFonts w:ascii="Times New Roman" w:hAnsi="Times New Roman" w:cs="Times New Roman"/>
          <w:i/>
          <w:sz w:val="24"/>
          <w:szCs w:val="24"/>
        </w:rPr>
        <w:t>художественного языка</w:t>
      </w:r>
      <w:r w:rsidR="001A1187" w:rsidRPr="00617989">
        <w:rPr>
          <w:rFonts w:ascii="Times New Roman" w:hAnsi="Times New Roman" w:cs="Times New Roman"/>
          <w:sz w:val="24"/>
          <w:szCs w:val="24"/>
        </w:rPr>
        <w:t xml:space="preserve"> для характеристики музыкального образа</w:t>
      </w:r>
      <w:r w:rsidR="00EF2A7C" w:rsidRPr="00617989">
        <w:rPr>
          <w:rFonts w:ascii="Times New Roman" w:hAnsi="Times New Roman" w:cs="Times New Roman"/>
          <w:sz w:val="24"/>
          <w:szCs w:val="24"/>
        </w:rPr>
        <w:t>.</w:t>
      </w:r>
    </w:p>
    <w:p w:rsidR="000A5E74" w:rsidRPr="00617989" w:rsidRDefault="000A5E74" w:rsidP="00B33D21">
      <w:pPr>
        <w:pStyle w:val="a6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i/>
          <w:sz w:val="24"/>
          <w:szCs w:val="24"/>
        </w:rPr>
        <w:t>История.</w:t>
      </w:r>
      <w:r w:rsidR="00195E2F" w:rsidRPr="0061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803" w:rsidRPr="00617989">
        <w:rPr>
          <w:rFonts w:ascii="Times New Roman" w:hAnsi="Times New Roman" w:cs="Times New Roman"/>
          <w:sz w:val="24"/>
          <w:szCs w:val="24"/>
        </w:rPr>
        <w:t>Музыка,</w:t>
      </w:r>
      <w:r w:rsidR="00195E2F" w:rsidRPr="00617989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7C7803" w:rsidRPr="00617989">
        <w:rPr>
          <w:rFonts w:ascii="Times New Roman" w:hAnsi="Times New Roman" w:cs="Times New Roman"/>
          <w:sz w:val="24"/>
          <w:szCs w:val="24"/>
        </w:rPr>
        <w:t>история развивается с древних времен. В процессе обучения происходит знакомство с историческими эпохами, личностями и событиями</w:t>
      </w:r>
      <w:r w:rsidR="007024A3" w:rsidRPr="00617989">
        <w:rPr>
          <w:rFonts w:ascii="Times New Roman" w:hAnsi="Times New Roman" w:cs="Times New Roman"/>
          <w:sz w:val="24"/>
          <w:szCs w:val="24"/>
        </w:rPr>
        <w:t xml:space="preserve"> (</w:t>
      </w:r>
      <w:r w:rsidR="000B5FBC" w:rsidRPr="00617989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="007024A3" w:rsidRPr="00617989">
        <w:rPr>
          <w:rFonts w:ascii="Times New Roman" w:hAnsi="Times New Roman" w:cs="Times New Roman"/>
          <w:sz w:val="24"/>
          <w:szCs w:val="24"/>
        </w:rPr>
        <w:t>произведения:</w:t>
      </w:r>
      <w:r w:rsidR="00494B8E" w:rsidRPr="00617989">
        <w:rPr>
          <w:rFonts w:ascii="Times New Roman" w:hAnsi="Times New Roman" w:cs="Times New Roman"/>
          <w:sz w:val="24"/>
          <w:szCs w:val="24"/>
        </w:rPr>
        <w:t xml:space="preserve"> песни военных лет,</w:t>
      </w:r>
      <w:r w:rsidR="007024A3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4F33C6" w:rsidRPr="00617989">
        <w:rPr>
          <w:rFonts w:ascii="Times New Roman" w:hAnsi="Times New Roman" w:cs="Times New Roman"/>
          <w:sz w:val="24"/>
          <w:szCs w:val="24"/>
        </w:rPr>
        <w:t xml:space="preserve">гимн России, </w:t>
      </w:r>
      <w:r w:rsidR="007024A3" w:rsidRPr="00617989">
        <w:rPr>
          <w:rFonts w:ascii="Times New Roman" w:hAnsi="Times New Roman" w:cs="Times New Roman"/>
          <w:sz w:val="24"/>
          <w:szCs w:val="24"/>
        </w:rPr>
        <w:t>«Кантата Александр Невский» С.С. Прокофьева, «Князь Игорь» А.П. Бородина, «Иван Сусанин» М.И. Глинки, «Ленинградская симфония» Д.Д. Шоста</w:t>
      </w:r>
      <w:r w:rsidR="00E869B3" w:rsidRPr="00617989">
        <w:rPr>
          <w:rFonts w:ascii="Times New Roman" w:hAnsi="Times New Roman" w:cs="Times New Roman"/>
          <w:sz w:val="24"/>
          <w:szCs w:val="24"/>
        </w:rPr>
        <w:t>ковича</w:t>
      </w:r>
      <w:r w:rsidR="000B5FBC" w:rsidRPr="00617989">
        <w:rPr>
          <w:rFonts w:ascii="Times New Roman" w:hAnsi="Times New Roman" w:cs="Times New Roman"/>
          <w:sz w:val="24"/>
          <w:szCs w:val="24"/>
        </w:rPr>
        <w:t>, увертюра «1812 год» П.И. Чайковского</w:t>
      </w:r>
      <w:r w:rsidR="007024A3" w:rsidRPr="00617989">
        <w:rPr>
          <w:rFonts w:ascii="Times New Roman" w:hAnsi="Times New Roman" w:cs="Times New Roman"/>
          <w:sz w:val="24"/>
          <w:szCs w:val="24"/>
        </w:rPr>
        <w:t>)</w:t>
      </w:r>
      <w:r w:rsidR="007C7803" w:rsidRPr="00617989">
        <w:rPr>
          <w:rFonts w:ascii="Times New Roman" w:hAnsi="Times New Roman" w:cs="Times New Roman"/>
          <w:sz w:val="24"/>
          <w:szCs w:val="24"/>
        </w:rPr>
        <w:t>.</w:t>
      </w:r>
      <w:r w:rsidR="007024A3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5B129C" w:rsidRPr="0061798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024A3" w:rsidRPr="0061798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B129C" w:rsidRPr="00617989">
        <w:rPr>
          <w:rFonts w:ascii="Times New Roman" w:hAnsi="Times New Roman" w:cs="Times New Roman"/>
          <w:sz w:val="24"/>
          <w:szCs w:val="24"/>
        </w:rPr>
        <w:t>подготовить</w:t>
      </w:r>
      <w:r w:rsidR="007024A3" w:rsidRPr="00617989">
        <w:rPr>
          <w:rFonts w:ascii="Times New Roman" w:hAnsi="Times New Roman" w:cs="Times New Roman"/>
          <w:sz w:val="24"/>
          <w:szCs w:val="24"/>
        </w:rPr>
        <w:t xml:space="preserve"> музыкально-историческую викторину, концерт, посвященный исторической </w:t>
      </w:r>
      <w:r w:rsidR="001A0161" w:rsidRPr="00617989">
        <w:rPr>
          <w:rFonts w:ascii="Times New Roman" w:hAnsi="Times New Roman" w:cs="Times New Roman"/>
          <w:sz w:val="24"/>
          <w:szCs w:val="24"/>
        </w:rPr>
        <w:t>песне или дате.</w:t>
      </w:r>
    </w:p>
    <w:p w:rsidR="00293D48" w:rsidRPr="00617989" w:rsidRDefault="005478E1" w:rsidP="00B33D21">
      <w:pPr>
        <w:pStyle w:val="a6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i/>
          <w:sz w:val="24"/>
          <w:szCs w:val="24"/>
        </w:rPr>
        <w:t xml:space="preserve">Математика. </w:t>
      </w:r>
      <w:r w:rsidRPr="00617989">
        <w:rPr>
          <w:rFonts w:ascii="Times New Roman" w:hAnsi="Times New Roman" w:cs="Times New Roman"/>
          <w:sz w:val="24"/>
          <w:szCs w:val="24"/>
        </w:rPr>
        <w:t xml:space="preserve">Построение музыкального материала связано с ритмической организацией и без счета </w:t>
      </w:r>
      <w:r w:rsidR="005B129C" w:rsidRPr="00617989">
        <w:rPr>
          <w:rFonts w:ascii="Times New Roman" w:hAnsi="Times New Roman" w:cs="Times New Roman"/>
          <w:sz w:val="24"/>
          <w:szCs w:val="24"/>
        </w:rPr>
        <w:t>невозможно</w:t>
      </w:r>
      <w:r w:rsidRPr="00617989">
        <w:rPr>
          <w:rFonts w:ascii="Times New Roman" w:hAnsi="Times New Roman" w:cs="Times New Roman"/>
          <w:sz w:val="24"/>
          <w:szCs w:val="24"/>
        </w:rPr>
        <w:t>, то же касается интервалов</w:t>
      </w:r>
      <w:r w:rsidR="00441F23" w:rsidRPr="00617989">
        <w:rPr>
          <w:rFonts w:ascii="Times New Roman" w:hAnsi="Times New Roman" w:cs="Times New Roman"/>
          <w:sz w:val="24"/>
          <w:szCs w:val="24"/>
        </w:rPr>
        <w:t xml:space="preserve"> и формы</w:t>
      </w:r>
      <w:r w:rsidRPr="00617989">
        <w:rPr>
          <w:rFonts w:ascii="Times New Roman" w:hAnsi="Times New Roman" w:cs="Times New Roman"/>
          <w:sz w:val="24"/>
          <w:szCs w:val="24"/>
        </w:rPr>
        <w:t xml:space="preserve">. </w:t>
      </w:r>
      <w:r w:rsidR="004F28D5" w:rsidRPr="00617989">
        <w:rPr>
          <w:rFonts w:ascii="Times New Roman" w:hAnsi="Times New Roman" w:cs="Times New Roman"/>
          <w:i/>
          <w:sz w:val="24"/>
          <w:szCs w:val="24"/>
        </w:rPr>
        <w:t>Используемые действия:</w:t>
      </w:r>
      <w:r w:rsidR="004F28D5" w:rsidRPr="00617989">
        <w:rPr>
          <w:rFonts w:ascii="Times New Roman" w:hAnsi="Times New Roman" w:cs="Times New Roman"/>
          <w:sz w:val="24"/>
          <w:szCs w:val="24"/>
        </w:rPr>
        <w:t xml:space="preserve"> наглядное моделирование организации длительностей (яблоко (</w:t>
      </w:r>
      <w:r w:rsidR="004F28D5" w:rsidRPr="00617989">
        <w:rPr>
          <w:rFonts w:ascii="Times New Roman" w:hAnsi="Times New Roman" w:cs="Times New Roman"/>
          <w:i/>
          <w:sz w:val="24"/>
          <w:szCs w:val="24"/>
        </w:rPr>
        <w:t>апельсин</w:t>
      </w:r>
      <w:r w:rsidR="004F28D5" w:rsidRPr="00617989">
        <w:rPr>
          <w:rFonts w:ascii="Times New Roman" w:hAnsi="Times New Roman" w:cs="Times New Roman"/>
          <w:sz w:val="24"/>
          <w:szCs w:val="24"/>
        </w:rPr>
        <w:t xml:space="preserve">) из бумаги – это целая доля, разрезаем пополам – половинная и </w:t>
      </w:r>
      <w:r w:rsidR="00441F23" w:rsidRPr="00617989">
        <w:rPr>
          <w:rFonts w:ascii="Times New Roman" w:hAnsi="Times New Roman" w:cs="Times New Roman"/>
          <w:sz w:val="24"/>
          <w:szCs w:val="24"/>
        </w:rPr>
        <w:t>т.д.</w:t>
      </w:r>
      <w:r w:rsidR="004F28D5" w:rsidRPr="00617989">
        <w:rPr>
          <w:rFonts w:ascii="Times New Roman" w:hAnsi="Times New Roman" w:cs="Times New Roman"/>
          <w:sz w:val="24"/>
          <w:szCs w:val="24"/>
        </w:rPr>
        <w:t>); воспроизведение ритмического рисунка (хлопком, стук</w:t>
      </w:r>
      <w:r w:rsidR="00441F23" w:rsidRPr="00617989">
        <w:rPr>
          <w:rFonts w:ascii="Times New Roman" w:hAnsi="Times New Roman" w:cs="Times New Roman"/>
          <w:sz w:val="24"/>
          <w:szCs w:val="24"/>
        </w:rPr>
        <w:t xml:space="preserve">ом, шумовыми инструментами) со счетом </w:t>
      </w:r>
      <w:r w:rsidR="004F28D5" w:rsidRPr="00617989">
        <w:rPr>
          <w:rFonts w:ascii="Times New Roman" w:hAnsi="Times New Roman" w:cs="Times New Roman"/>
          <w:sz w:val="24"/>
          <w:szCs w:val="24"/>
        </w:rPr>
        <w:t>вслух; знакомство с цифровым обозначением интервалов</w:t>
      </w:r>
      <w:r w:rsidR="00DD79BB" w:rsidRPr="00617989">
        <w:rPr>
          <w:rFonts w:ascii="Times New Roman" w:hAnsi="Times New Roman" w:cs="Times New Roman"/>
          <w:sz w:val="24"/>
          <w:szCs w:val="24"/>
        </w:rPr>
        <w:t xml:space="preserve"> и их примерами в произведениях</w:t>
      </w:r>
      <w:r w:rsidR="004F28D5" w:rsidRPr="00617989">
        <w:rPr>
          <w:rFonts w:ascii="Times New Roman" w:hAnsi="Times New Roman" w:cs="Times New Roman"/>
          <w:sz w:val="24"/>
          <w:szCs w:val="24"/>
        </w:rPr>
        <w:t xml:space="preserve"> (</w:t>
      </w:r>
      <w:r w:rsidR="004F28D5" w:rsidRPr="00617989">
        <w:rPr>
          <w:rFonts w:ascii="Times New Roman" w:hAnsi="Times New Roman" w:cs="Times New Roman"/>
          <w:i/>
          <w:sz w:val="24"/>
          <w:szCs w:val="24"/>
        </w:rPr>
        <w:t>остановиться на интонационной окраске</w:t>
      </w:r>
      <w:r w:rsidR="00DD79BB" w:rsidRPr="00617989">
        <w:rPr>
          <w:rFonts w:ascii="Times New Roman" w:hAnsi="Times New Roman" w:cs="Times New Roman"/>
          <w:i/>
          <w:sz w:val="24"/>
          <w:szCs w:val="24"/>
        </w:rPr>
        <w:t>, например: м2 – напряженный, тревожный, б3 – светлый, ч4 – призывный и т.д.)</w:t>
      </w:r>
      <w:r w:rsidR="00DD79BB" w:rsidRPr="00617989">
        <w:rPr>
          <w:rFonts w:ascii="Times New Roman" w:hAnsi="Times New Roman" w:cs="Times New Roman"/>
          <w:sz w:val="24"/>
          <w:szCs w:val="24"/>
        </w:rPr>
        <w:t>;</w:t>
      </w:r>
      <w:r w:rsidR="00DD79BB" w:rsidRPr="0061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9BB" w:rsidRPr="00617989">
        <w:rPr>
          <w:rFonts w:ascii="Times New Roman" w:hAnsi="Times New Roman" w:cs="Times New Roman"/>
          <w:sz w:val="24"/>
          <w:szCs w:val="24"/>
        </w:rPr>
        <w:t>старших школьников можно познакомить с цифробуквенными обозначениями аккордов как гарм</w:t>
      </w:r>
      <w:r w:rsidR="00921E2B">
        <w:rPr>
          <w:rFonts w:ascii="Times New Roman" w:hAnsi="Times New Roman" w:cs="Times New Roman"/>
          <w:sz w:val="24"/>
          <w:szCs w:val="24"/>
        </w:rPr>
        <w:t xml:space="preserve">онической основы произведения. </w:t>
      </w:r>
    </w:p>
    <w:p w:rsidR="005478E1" w:rsidRPr="00617989" w:rsidRDefault="009D4039" w:rsidP="00B33D21">
      <w:pPr>
        <w:pStyle w:val="a6"/>
        <w:spacing w:after="0" w:line="36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>Также</w:t>
      </w:r>
      <w:r w:rsidR="00293D48" w:rsidRPr="00617989">
        <w:rPr>
          <w:rFonts w:ascii="Times New Roman" w:hAnsi="Times New Roman" w:cs="Times New Roman"/>
          <w:sz w:val="24"/>
          <w:szCs w:val="24"/>
        </w:rPr>
        <w:t xml:space="preserve"> можно использовать в работе следующие метапредметные параллели: </w:t>
      </w:r>
      <w:r w:rsidR="00293D48" w:rsidRPr="00617989">
        <w:rPr>
          <w:rFonts w:ascii="Times New Roman" w:hAnsi="Times New Roman" w:cs="Times New Roman"/>
          <w:i/>
          <w:sz w:val="24"/>
          <w:szCs w:val="24"/>
        </w:rPr>
        <w:t>информатика</w:t>
      </w:r>
      <w:r w:rsidR="00293D48" w:rsidRPr="00617989">
        <w:rPr>
          <w:rFonts w:ascii="Times New Roman" w:hAnsi="Times New Roman" w:cs="Times New Roman"/>
          <w:sz w:val="24"/>
          <w:szCs w:val="24"/>
        </w:rPr>
        <w:t xml:space="preserve"> – это цифровая электронная музыка, музыкальное программирование; 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DD5238" w:rsidRPr="00617989">
        <w:rPr>
          <w:rFonts w:ascii="Times New Roman" w:hAnsi="Times New Roman" w:cs="Times New Roman"/>
          <w:sz w:val="24"/>
          <w:szCs w:val="24"/>
        </w:rPr>
        <w:t>–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DD5238" w:rsidRPr="00617989">
        <w:rPr>
          <w:rFonts w:ascii="Times New Roman" w:hAnsi="Times New Roman" w:cs="Times New Roman"/>
          <w:sz w:val="24"/>
          <w:szCs w:val="24"/>
        </w:rPr>
        <w:t xml:space="preserve">раздел звуковые колебания, акустика </w:t>
      </w:r>
      <w:r w:rsidR="00DD5238" w:rsidRPr="00617989">
        <w:rPr>
          <w:rFonts w:ascii="Times New Roman" w:hAnsi="Times New Roman" w:cs="Times New Roman"/>
          <w:i/>
          <w:sz w:val="24"/>
          <w:szCs w:val="24"/>
        </w:rPr>
        <w:t>(</w:t>
      </w:r>
      <w:r w:rsidRPr="00617989">
        <w:rPr>
          <w:rFonts w:ascii="Times New Roman" w:hAnsi="Times New Roman" w:cs="Times New Roman"/>
          <w:i/>
          <w:sz w:val="24"/>
          <w:szCs w:val="24"/>
        </w:rPr>
        <w:t>интересный пример - обертоновая</w:t>
      </w:r>
      <w:r w:rsidR="00DD5238" w:rsidRPr="00617989">
        <w:rPr>
          <w:rFonts w:ascii="Times New Roman" w:hAnsi="Times New Roman" w:cs="Times New Roman"/>
          <w:i/>
          <w:sz w:val="24"/>
          <w:szCs w:val="24"/>
        </w:rPr>
        <w:t xml:space="preserve"> шкал</w:t>
      </w:r>
      <w:r w:rsidRPr="00617989">
        <w:rPr>
          <w:rFonts w:ascii="Times New Roman" w:hAnsi="Times New Roman" w:cs="Times New Roman"/>
          <w:i/>
          <w:sz w:val="24"/>
          <w:szCs w:val="24"/>
        </w:rPr>
        <w:t>а</w:t>
      </w:r>
      <w:r w:rsidR="00DD5238" w:rsidRPr="00617989">
        <w:rPr>
          <w:rFonts w:ascii="Times New Roman" w:hAnsi="Times New Roman" w:cs="Times New Roman"/>
          <w:sz w:val="24"/>
          <w:szCs w:val="24"/>
        </w:rPr>
        <w:t xml:space="preserve">); </w:t>
      </w:r>
      <w:r w:rsidR="00B77076" w:rsidRPr="00617989">
        <w:rPr>
          <w:rFonts w:ascii="Times New Roman" w:hAnsi="Times New Roman" w:cs="Times New Roman"/>
          <w:i/>
          <w:sz w:val="24"/>
          <w:szCs w:val="24"/>
        </w:rPr>
        <w:t>биология, (окружающий мир)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 – </w:t>
      </w:r>
      <w:r w:rsidRPr="00617989">
        <w:rPr>
          <w:rFonts w:ascii="Times New Roman" w:hAnsi="Times New Roman" w:cs="Times New Roman"/>
          <w:sz w:val="24"/>
          <w:szCs w:val="24"/>
        </w:rPr>
        <w:t>изображение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Pr="00617989">
        <w:rPr>
          <w:rFonts w:ascii="Times New Roman" w:hAnsi="Times New Roman" w:cs="Times New Roman"/>
          <w:sz w:val="24"/>
          <w:szCs w:val="24"/>
        </w:rPr>
        <w:t>живой природы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 в музыке и, наоборот, влияние </w:t>
      </w:r>
      <w:r w:rsidR="00DD5238" w:rsidRPr="00617989">
        <w:rPr>
          <w:rFonts w:ascii="Times New Roman" w:hAnsi="Times New Roman" w:cs="Times New Roman"/>
          <w:sz w:val="24"/>
          <w:szCs w:val="24"/>
        </w:rPr>
        <w:t>музыки</w:t>
      </w:r>
      <w:r w:rsidR="00B77076" w:rsidRPr="00617989">
        <w:rPr>
          <w:rFonts w:ascii="Times New Roman" w:hAnsi="Times New Roman" w:cs="Times New Roman"/>
          <w:sz w:val="24"/>
          <w:szCs w:val="24"/>
        </w:rPr>
        <w:t xml:space="preserve"> на живой мир;</w:t>
      </w:r>
      <w:r w:rsidR="00DD5238" w:rsidRPr="00617989">
        <w:rPr>
          <w:rFonts w:ascii="Times New Roman" w:hAnsi="Times New Roman" w:cs="Times New Roman"/>
          <w:sz w:val="24"/>
          <w:szCs w:val="24"/>
        </w:rPr>
        <w:t xml:space="preserve"> </w:t>
      </w:r>
      <w:r w:rsidR="00C93938" w:rsidRPr="00617989">
        <w:rPr>
          <w:rFonts w:ascii="Times New Roman" w:hAnsi="Times New Roman" w:cs="Times New Roman"/>
          <w:i/>
          <w:sz w:val="24"/>
          <w:szCs w:val="24"/>
        </w:rPr>
        <w:t>психология</w:t>
      </w:r>
      <w:r w:rsidR="00C93938" w:rsidRPr="00617989">
        <w:rPr>
          <w:rFonts w:ascii="Times New Roman" w:hAnsi="Times New Roman" w:cs="Times New Roman"/>
          <w:sz w:val="24"/>
          <w:szCs w:val="24"/>
        </w:rPr>
        <w:t xml:space="preserve"> – прямое влияние музыки на эмоции, настроение </w:t>
      </w:r>
      <w:r w:rsidR="00C93938" w:rsidRPr="00617989">
        <w:rPr>
          <w:rFonts w:ascii="Times New Roman" w:hAnsi="Times New Roman" w:cs="Times New Roman"/>
          <w:i/>
          <w:sz w:val="24"/>
          <w:szCs w:val="24"/>
        </w:rPr>
        <w:t xml:space="preserve">(научить понимать, что музыка может подтолкнуть к каким-то 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реальным </w:t>
      </w:r>
      <w:r w:rsidR="00C93938" w:rsidRPr="00617989">
        <w:rPr>
          <w:rFonts w:ascii="Times New Roman" w:hAnsi="Times New Roman" w:cs="Times New Roman"/>
          <w:i/>
          <w:sz w:val="24"/>
          <w:szCs w:val="24"/>
        </w:rPr>
        <w:t>действиям, поэтому важно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 тщательно отбирать материал, который </w:t>
      </w:r>
      <w:r w:rsidRPr="00617989">
        <w:rPr>
          <w:rFonts w:ascii="Times New Roman" w:hAnsi="Times New Roman" w:cs="Times New Roman"/>
          <w:i/>
          <w:sz w:val="24"/>
          <w:szCs w:val="24"/>
        </w:rPr>
        <w:t>дети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 слушают вне школы); </w:t>
      </w:r>
      <w:r w:rsidR="00D579F0" w:rsidRPr="00617989">
        <w:rPr>
          <w:rFonts w:ascii="Times New Roman" w:hAnsi="Times New Roman" w:cs="Times New Roman"/>
          <w:sz w:val="24"/>
          <w:szCs w:val="24"/>
        </w:rPr>
        <w:t>и невозможно представить себе без музыки всё, что связано с движением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579F0" w:rsidRPr="00617989">
        <w:rPr>
          <w:rFonts w:ascii="Times New Roman" w:hAnsi="Times New Roman" w:cs="Times New Roman"/>
          <w:sz w:val="24"/>
          <w:szCs w:val="24"/>
        </w:rPr>
        <w:t>танцы на уроках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 хореографии, </w:t>
      </w:r>
      <w:r w:rsidR="00D579F0" w:rsidRPr="00617989">
        <w:rPr>
          <w:rFonts w:ascii="Times New Roman" w:hAnsi="Times New Roman" w:cs="Times New Roman"/>
          <w:sz w:val="24"/>
          <w:szCs w:val="24"/>
        </w:rPr>
        <w:t>спортивные соревнования на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B8E" w:rsidRPr="00617989">
        <w:rPr>
          <w:rFonts w:ascii="Times New Roman" w:hAnsi="Times New Roman" w:cs="Times New Roman"/>
          <w:sz w:val="24"/>
          <w:szCs w:val="24"/>
        </w:rPr>
        <w:t>уроках</w:t>
      </w:r>
      <w:r w:rsidR="00494B8E" w:rsidRPr="00617989">
        <w:rPr>
          <w:rFonts w:ascii="Times New Roman" w:hAnsi="Times New Roman" w:cs="Times New Roman"/>
          <w:i/>
          <w:sz w:val="24"/>
          <w:szCs w:val="24"/>
        </w:rPr>
        <w:t xml:space="preserve"> физкультуры</w:t>
      </w:r>
      <w:r w:rsidR="00D579F0" w:rsidRPr="006179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73832" w:rsidRPr="00617989" w:rsidRDefault="00473832" w:rsidP="00B33D21">
      <w:pPr>
        <w:pStyle w:val="a6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989">
        <w:rPr>
          <w:rFonts w:ascii="Times New Roman" w:hAnsi="Times New Roman" w:cs="Times New Roman"/>
          <w:sz w:val="24"/>
          <w:szCs w:val="24"/>
        </w:rPr>
        <w:t xml:space="preserve">Метапредметные технологии </w:t>
      </w:r>
      <w:r w:rsidR="00AD596D" w:rsidRPr="00617989">
        <w:rPr>
          <w:rFonts w:ascii="Times New Roman" w:hAnsi="Times New Roman" w:cs="Times New Roman"/>
          <w:sz w:val="24"/>
          <w:szCs w:val="24"/>
        </w:rPr>
        <w:t>на</w:t>
      </w:r>
      <w:r w:rsidRPr="00617989">
        <w:rPr>
          <w:rFonts w:ascii="Times New Roman" w:hAnsi="Times New Roman" w:cs="Times New Roman"/>
          <w:sz w:val="24"/>
          <w:szCs w:val="24"/>
        </w:rPr>
        <w:t xml:space="preserve"> урок</w:t>
      </w:r>
      <w:r w:rsidR="00AD596D" w:rsidRPr="00617989">
        <w:rPr>
          <w:rFonts w:ascii="Times New Roman" w:hAnsi="Times New Roman" w:cs="Times New Roman"/>
          <w:sz w:val="24"/>
          <w:szCs w:val="24"/>
        </w:rPr>
        <w:t>ах</w:t>
      </w:r>
      <w:r w:rsidRPr="00617989">
        <w:rPr>
          <w:rFonts w:ascii="Times New Roman" w:hAnsi="Times New Roman" w:cs="Times New Roman"/>
          <w:sz w:val="24"/>
          <w:szCs w:val="24"/>
        </w:rPr>
        <w:t xml:space="preserve"> музыки способствуют закреплению знаний и повышению мотивации и интереса к </w:t>
      </w:r>
      <w:r w:rsidR="00394884" w:rsidRPr="00617989">
        <w:rPr>
          <w:rFonts w:ascii="Times New Roman" w:hAnsi="Times New Roman" w:cs="Times New Roman"/>
          <w:sz w:val="24"/>
          <w:szCs w:val="24"/>
        </w:rPr>
        <w:t>самому предмету</w:t>
      </w:r>
      <w:r w:rsidR="00394884" w:rsidRPr="00617989">
        <w:rPr>
          <w:rFonts w:ascii="Times New Roman" w:hAnsi="Times New Roman" w:cs="Times New Roman"/>
          <w:i/>
          <w:sz w:val="24"/>
          <w:szCs w:val="24"/>
        </w:rPr>
        <w:t>.</w:t>
      </w:r>
    </w:p>
    <w:p w:rsidR="003E5A66" w:rsidRDefault="00EA3B6E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EA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D8" w:rsidRDefault="003E5A66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10155">
        <w:rPr>
          <w:rFonts w:ascii="Times New Roman" w:hAnsi="Times New Roman" w:cs="Times New Roman"/>
          <w:sz w:val="24"/>
          <w:szCs w:val="24"/>
        </w:rPr>
        <w:t>1.</w:t>
      </w:r>
      <w:r w:rsidR="00EA3B6E" w:rsidRPr="00617989">
        <w:rPr>
          <w:rFonts w:ascii="Times New Roman" w:hAnsi="Times New Roman" w:cs="Times New Roman"/>
          <w:sz w:val="24"/>
          <w:szCs w:val="24"/>
        </w:rPr>
        <w:t xml:space="preserve">Г.П. Сергеева, Е.Д. Критская, Т.С. </w:t>
      </w:r>
      <w:proofErr w:type="spellStart"/>
      <w:r w:rsidR="00EA3B6E" w:rsidRPr="0061798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EA3B6E">
        <w:rPr>
          <w:rFonts w:ascii="Times New Roman" w:hAnsi="Times New Roman" w:cs="Times New Roman"/>
          <w:sz w:val="24"/>
          <w:szCs w:val="24"/>
        </w:rPr>
        <w:t>, «Музыка 5-8 классы, искусство 8-9 классы», сборник рабочих программ предметная линия учебников Г.П. Сергеевой, Е.Д. Критской</w:t>
      </w:r>
      <w:r w:rsidR="00EA3B6E" w:rsidRPr="00617989">
        <w:rPr>
          <w:rFonts w:ascii="Times New Roman" w:hAnsi="Times New Roman" w:cs="Times New Roman"/>
          <w:sz w:val="24"/>
          <w:szCs w:val="24"/>
        </w:rPr>
        <w:t>,</w:t>
      </w:r>
      <w:r w:rsidR="00EA3B6E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организаций, 5-е изд., -М: «Просвещение», 2017г., 128 с.;  </w:t>
      </w:r>
      <w:bookmarkStart w:id="0" w:name="_GoBack"/>
      <w:bookmarkEnd w:id="0"/>
    </w:p>
    <w:p w:rsidR="00EA3B6E" w:rsidRPr="00617989" w:rsidRDefault="00EA3B6E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5">
        <w:rPr>
          <w:rFonts w:ascii="Times New Roman" w:hAnsi="Times New Roman" w:cs="Times New Roman"/>
          <w:sz w:val="24"/>
          <w:szCs w:val="24"/>
        </w:rPr>
        <w:t xml:space="preserve">2. </w:t>
      </w:r>
      <w:r w:rsidRPr="00617989">
        <w:rPr>
          <w:rFonts w:ascii="Times New Roman" w:hAnsi="Times New Roman" w:cs="Times New Roman"/>
          <w:sz w:val="24"/>
          <w:szCs w:val="24"/>
        </w:rPr>
        <w:t xml:space="preserve">Г.П. Сергеева, Е.Д. Критская, Т.С. </w:t>
      </w:r>
      <w:proofErr w:type="spellStart"/>
      <w:r w:rsidRPr="0061798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«Музыка»,</w:t>
      </w:r>
      <w:r>
        <w:rPr>
          <w:rFonts w:ascii="Times New Roman" w:hAnsi="Times New Roman" w:cs="Times New Roman"/>
          <w:sz w:val="24"/>
          <w:szCs w:val="24"/>
        </w:rPr>
        <w:t xml:space="preserve"> рабочие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предметная линия учебников Г.П. Сергеевой, Е.Д. Критской</w:t>
      </w:r>
      <w:r w:rsidRPr="00617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1-4 классы,</w:t>
      </w:r>
      <w:r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организаций, 5-е изд., -М: «Просвещение»</w:t>
      </w:r>
      <w:r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 xml:space="preserve"> с.;  </w:t>
      </w:r>
    </w:p>
    <w:p w:rsidR="00EA3B6E" w:rsidRDefault="00EA3B6E" w:rsidP="00EA3B6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155">
        <w:rPr>
          <w:rFonts w:ascii="Times New Roman" w:hAnsi="Times New Roman" w:cs="Times New Roman"/>
          <w:sz w:val="24"/>
          <w:szCs w:val="24"/>
        </w:rPr>
        <w:t xml:space="preserve">3. Л.А. Безбородова, Ю.Б. Алиев, «Методика преподавания музыки в общеобразовательных учреждениях», г. </w:t>
      </w:r>
      <w:r w:rsidR="00410155" w:rsidRPr="00410155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 ООО «Издательство Лань»</w:t>
      </w:r>
      <w:r w:rsidR="00410155">
        <w:rPr>
          <w:rFonts w:ascii="Arial" w:hAnsi="Arial" w:cs="Arial"/>
          <w:color w:val="4A5153"/>
        </w:rPr>
        <w:br/>
      </w:r>
      <w:r w:rsidR="00410155">
        <w:rPr>
          <w:rFonts w:ascii="Times New Roman" w:hAnsi="Times New Roman" w:cs="Times New Roman"/>
          <w:sz w:val="24"/>
          <w:szCs w:val="24"/>
        </w:rPr>
        <w:t>2014г., 512с.</w:t>
      </w:r>
    </w:p>
    <w:p w:rsidR="00410155" w:rsidRDefault="00410155" w:rsidP="00EA3B6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Л.В. Масленникова-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«Необычные уроки музыки»,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 «Учитель», 2018г., 107с.</w:t>
      </w:r>
    </w:p>
    <w:p w:rsidR="00410155" w:rsidRPr="00617989" w:rsidRDefault="00410155" w:rsidP="00EA3B6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000000"/>
          <w:sz w:val="27"/>
          <w:szCs w:val="27"/>
        </w:rPr>
        <w:tab/>
        <w:t>5. Журнал «Учитель музыки», и</w:t>
      </w:r>
      <w:r>
        <w:rPr>
          <w:rFonts w:ascii="PT Sans" w:hAnsi="PT Sans"/>
          <w:color w:val="000000"/>
          <w:sz w:val="27"/>
          <w:szCs w:val="27"/>
        </w:rPr>
        <w:t>здательство: </w:t>
      </w:r>
      <w:hyperlink r:id="rId5" w:history="1">
        <w:r w:rsidRPr="00410155">
          <w:rPr>
            <w:rStyle w:val="a3"/>
            <w:rFonts w:ascii="PT Sans" w:hAnsi="PT Sans"/>
            <w:color w:val="auto"/>
            <w:sz w:val="27"/>
            <w:szCs w:val="27"/>
            <w:u w:val="none"/>
          </w:rPr>
          <w:t xml:space="preserve">Музыкальный культурно-образовательный центр им. Д.Б. </w:t>
        </w:r>
        <w:proofErr w:type="spellStart"/>
        <w:r w:rsidRPr="00410155">
          <w:rPr>
            <w:rStyle w:val="a3"/>
            <w:rFonts w:ascii="PT Sans" w:hAnsi="PT Sans"/>
            <w:color w:val="auto"/>
            <w:sz w:val="27"/>
            <w:szCs w:val="27"/>
            <w:u w:val="none"/>
          </w:rPr>
          <w:t>Кабалевского</w:t>
        </w:r>
        <w:proofErr w:type="spellEnd"/>
      </w:hyperlink>
      <w:r w:rsidRPr="00410155">
        <w:t xml:space="preserve">, </w:t>
      </w:r>
      <w:r>
        <w:rPr>
          <w:rFonts w:ascii="PT Sans" w:hAnsi="PT Sans"/>
          <w:color w:val="000000"/>
          <w:sz w:val="27"/>
          <w:szCs w:val="27"/>
        </w:rPr>
        <w:t xml:space="preserve">№ 1/2014 (24),60с.  4/2017 (27), 92с. </w:t>
      </w:r>
    </w:p>
    <w:p w:rsidR="008F60E5" w:rsidRPr="00617989" w:rsidRDefault="008F60E5" w:rsidP="00B33D2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60E5" w:rsidRPr="00617989" w:rsidSect="000A4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pt;height:11.1pt" o:bullet="t">
        <v:imagedata r:id="rId1" o:title="mso899D"/>
      </v:shape>
    </w:pict>
  </w:numPicBullet>
  <w:abstractNum w:abstractNumId="0" w15:restartNumberingAfterBreak="0">
    <w:nsid w:val="53F356B5"/>
    <w:multiLevelType w:val="hybridMultilevel"/>
    <w:tmpl w:val="0D68A6E4"/>
    <w:lvl w:ilvl="0" w:tplc="04190007">
      <w:start w:val="1"/>
      <w:numFmt w:val="bullet"/>
      <w:lvlText w:val=""/>
      <w:lvlPicBulletId w:val="0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D"/>
    <w:rsid w:val="00005198"/>
    <w:rsid w:val="00034751"/>
    <w:rsid w:val="000A4385"/>
    <w:rsid w:val="000A5E74"/>
    <w:rsid w:val="000B5FBC"/>
    <w:rsid w:val="0016450B"/>
    <w:rsid w:val="00174892"/>
    <w:rsid w:val="00195E2F"/>
    <w:rsid w:val="001A0161"/>
    <w:rsid w:val="001A1187"/>
    <w:rsid w:val="001B6801"/>
    <w:rsid w:val="001C166A"/>
    <w:rsid w:val="001F20CE"/>
    <w:rsid w:val="001F30DF"/>
    <w:rsid w:val="00293D48"/>
    <w:rsid w:val="002F70AF"/>
    <w:rsid w:val="00384371"/>
    <w:rsid w:val="00394884"/>
    <w:rsid w:val="003C7C52"/>
    <w:rsid w:val="003D0F32"/>
    <w:rsid w:val="003E14F7"/>
    <w:rsid w:val="003E5A66"/>
    <w:rsid w:val="003F007C"/>
    <w:rsid w:val="00410155"/>
    <w:rsid w:val="00441F23"/>
    <w:rsid w:val="00473832"/>
    <w:rsid w:val="00494B8E"/>
    <w:rsid w:val="004A6B16"/>
    <w:rsid w:val="004F28D5"/>
    <w:rsid w:val="004F33C6"/>
    <w:rsid w:val="0053736D"/>
    <w:rsid w:val="00546789"/>
    <w:rsid w:val="005478E1"/>
    <w:rsid w:val="0057447F"/>
    <w:rsid w:val="005B129C"/>
    <w:rsid w:val="005C66C5"/>
    <w:rsid w:val="00617989"/>
    <w:rsid w:val="00646166"/>
    <w:rsid w:val="00664F7B"/>
    <w:rsid w:val="007024A3"/>
    <w:rsid w:val="00713141"/>
    <w:rsid w:val="007B74DE"/>
    <w:rsid w:val="007C7803"/>
    <w:rsid w:val="008D30EF"/>
    <w:rsid w:val="008F60E5"/>
    <w:rsid w:val="0090345D"/>
    <w:rsid w:val="00921E2B"/>
    <w:rsid w:val="009939FB"/>
    <w:rsid w:val="009D4039"/>
    <w:rsid w:val="00A4289D"/>
    <w:rsid w:val="00AD596D"/>
    <w:rsid w:val="00B17E9D"/>
    <w:rsid w:val="00B33D21"/>
    <w:rsid w:val="00B406FE"/>
    <w:rsid w:val="00B77076"/>
    <w:rsid w:val="00B778B0"/>
    <w:rsid w:val="00C93938"/>
    <w:rsid w:val="00D579F0"/>
    <w:rsid w:val="00D6135F"/>
    <w:rsid w:val="00DA3CB6"/>
    <w:rsid w:val="00DD5238"/>
    <w:rsid w:val="00DD79BB"/>
    <w:rsid w:val="00DD7F46"/>
    <w:rsid w:val="00E307D8"/>
    <w:rsid w:val="00E60951"/>
    <w:rsid w:val="00E66EF2"/>
    <w:rsid w:val="00E67C8A"/>
    <w:rsid w:val="00E869B3"/>
    <w:rsid w:val="00EA3B6E"/>
    <w:rsid w:val="00EF2A7C"/>
    <w:rsid w:val="00F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D498-4547-45DD-8EE3-16C495C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7D8"/>
    <w:rPr>
      <w:color w:val="0563C1" w:themeColor="hyperlink"/>
      <w:u w:val="single"/>
    </w:rPr>
  </w:style>
  <w:style w:type="character" w:customStyle="1" w:styleId="c9">
    <w:name w:val="c9"/>
    <w:basedOn w:val="a0"/>
    <w:rsid w:val="001F20CE"/>
  </w:style>
  <w:style w:type="character" w:styleId="a4">
    <w:name w:val="Strong"/>
    <w:basedOn w:val="a0"/>
    <w:uiPriority w:val="22"/>
    <w:qFormat/>
    <w:rsid w:val="00B17E9D"/>
    <w:rPr>
      <w:b/>
      <w:bCs/>
    </w:rPr>
  </w:style>
  <w:style w:type="paragraph" w:styleId="a5">
    <w:name w:val="Normal (Web)"/>
    <w:basedOn w:val="a"/>
    <w:uiPriority w:val="99"/>
    <w:semiHidden/>
    <w:unhideWhenUsed/>
    <w:rsid w:val="00B1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sa.ru/ru/magazines/publishingoffice/muzyikalnyij-kulturno-obrazovatelnyij-tsentr-im-db-kabalevskog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35</cp:revision>
  <dcterms:created xsi:type="dcterms:W3CDTF">2018-07-01T14:28:00Z</dcterms:created>
  <dcterms:modified xsi:type="dcterms:W3CDTF">2018-09-15T08:40:00Z</dcterms:modified>
</cp:coreProperties>
</file>